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C4" w:rsidRPr="00CD40C4" w:rsidRDefault="00CD40C4" w:rsidP="00CD40C4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CD40C4">
        <w:rPr>
          <w:rFonts w:ascii="华文中宋" w:eastAsia="华文中宋" w:hAnsi="华文中宋" w:hint="eastAsia"/>
          <w:sz w:val="36"/>
          <w:szCs w:val="36"/>
        </w:rPr>
        <w:t>考生须知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1.考试开始前30分钟，考生凭本人准考证和有效身份证件进入考场，完成电子签到及身份校验后对号入座，将准考证和有效身份证件放置在桌面上方，以备检查。考试开始30分钟后，考生不得进入考场参加考试。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2.考场为考生统一提供演算用纸和演算用笔，考试结束后由监考人员统一收回，考生不得带出考场，违者按违纪处理。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3.考生进入考场时，应将准考证、有效身份证件</w:t>
      </w:r>
      <w:proofErr w:type="gramStart"/>
      <w:r w:rsidRPr="00CD40C4">
        <w:rPr>
          <w:rFonts w:ascii="仿宋_GB2312" w:eastAsia="仿宋_GB2312" w:hint="eastAsia"/>
          <w:sz w:val="32"/>
          <w:szCs w:val="32"/>
        </w:rPr>
        <w:t>和免套非立体式</w:t>
      </w:r>
      <w:proofErr w:type="gramEnd"/>
      <w:r w:rsidRPr="00CD40C4">
        <w:rPr>
          <w:rFonts w:ascii="仿宋_GB2312" w:eastAsia="仿宋_GB2312" w:hint="eastAsia"/>
          <w:sz w:val="32"/>
          <w:szCs w:val="32"/>
        </w:rPr>
        <w:t>不带存储功能的电子计算器之外的其他物品(手机、电子设备应设置成关机状态）存放在监考人员指定的物品存放处，违者按违纪处理。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4.考生入座后，在考试系统登录界面输入准考证号和有效身份证件号进行考试登录，登录后认真核对</w:t>
      </w:r>
      <w:proofErr w:type="gramStart"/>
      <w:r w:rsidRPr="00CD40C4">
        <w:rPr>
          <w:rFonts w:ascii="仿宋_GB2312" w:eastAsia="仿宋_GB2312" w:hint="eastAsia"/>
          <w:sz w:val="32"/>
          <w:szCs w:val="32"/>
        </w:rPr>
        <w:t>考试机</w:t>
      </w:r>
      <w:proofErr w:type="gramEnd"/>
      <w:r w:rsidRPr="00CD40C4">
        <w:rPr>
          <w:rFonts w:ascii="仿宋_GB2312" w:eastAsia="仿宋_GB2312" w:hint="eastAsia"/>
          <w:sz w:val="32"/>
          <w:szCs w:val="32"/>
        </w:rPr>
        <w:t>屏幕显示的照片、姓名、性别、准考证号和有效身份证件号等信息，等待考试开始。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5.考生应自觉遵守考场秩序，尊重并自觉接受监考人员的监督和检查，保持考场安静，遇到问题应当举手向监考人员示意。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6.考试过程中，如出现</w:t>
      </w:r>
      <w:proofErr w:type="gramStart"/>
      <w:r w:rsidRPr="00CD40C4">
        <w:rPr>
          <w:rFonts w:ascii="仿宋_GB2312" w:eastAsia="仿宋_GB2312" w:hint="eastAsia"/>
          <w:sz w:val="32"/>
          <w:szCs w:val="32"/>
        </w:rPr>
        <w:t>考试机黑</w:t>
      </w:r>
      <w:proofErr w:type="gramEnd"/>
      <w:r w:rsidRPr="00CD40C4">
        <w:rPr>
          <w:rFonts w:ascii="仿宋_GB2312" w:eastAsia="仿宋_GB2312" w:hint="eastAsia"/>
          <w:sz w:val="32"/>
          <w:szCs w:val="32"/>
        </w:rPr>
        <w:t>屏、断网、断电、无法登录考试系统、信息有误、运行故障等异常情况，考生应及时举手示意，请监考人员帮助解决，不得自行处置。考试结</w:t>
      </w:r>
      <w:r w:rsidRPr="00CD40C4">
        <w:rPr>
          <w:rFonts w:ascii="仿宋_GB2312" w:eastAsia="仿宋_GB2312" w:hint="eastAsia"/>
          <w:sz w:val="32"/>
          <w:szCs w:val="32"/>
        </w:rPr>
        <w:lastRenderedPageBreak/>
        <w:t>束后，考试管理机构将不再受理上述问题。在异常情况处置期间，考生应在座位上安静等待，听从监考人员的安排与引导。根据处置时间，将按照《全国会计专业技术资格无纸化考试突发事件应急预案》，相应延长相关考生的考试时间或更改其考试批次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7.考试开始30分钟后，未进行电子签到的考生视为缺考，考试系统不再接受该考生登录。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8.考生在进入考场电子签到后不得随意离场，如确有特殊情况需要暂时离开考场，必须经监考人员同意并由指定的工作人员陪同，凭本人有效身份证件出入考场。考生在考试中途暂离考场，其离场时间计入本人的考试时间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9.考试开始90分钟后，考生方可交卷。考试结束时，系统自动为所有未交卷的考生统一交卷。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10.考生交卷后，应当立即离开考场，不得关闭考试机，不得在考场附近逗留、交谈或喧哗。</w:t>
      </w:r>
    </w:p>
    <w:p w:rsidR="00CD40C4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11.考生因未按要求操作所造成的一切后果由考生本人承担。</w:t>
      </w:r>
    </w:p>
    <w:p w:rsidR="00730F12" w:rsidRPr="00CD40C4" w:rsidRDefault="00CD40C4" w:rsidP="00CD40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0C4">
        <w:rPr>
          <w:rFonts w:ascii="仿宋_GB2312" w:eastAsia="仿宋_GB2312" w:hint="eastAsia"/>
          <w:sz w:val="32"/>
          <w:szCs w:val="32"/>
        </w:rPr>
        <w:t>12.考生在考试期间违纪、违规的，按照《专业技术人员资格考试违纪违规行为处理规定》（</w:t>
      </w:r>
      <w:proofErr w:type="gramStart"/>
      <w:r w:rsidRPr="00CD40C4">
        <w:rPr>
          <w:rFonts w:ascii="仿宋_GB2312" w:eastAsia="仿宋_GB2312" w:hint="eastAsia"/>
          <w:sz w:val="32"/>
          <w:szCs w:val="32"/>
        </w:rPr>
        <w:t>人社部</w:t>
      </w:r>
      <w:proofErr w:type="gramEnd"/>
      <w:r w:rsidRPr="00CD40C4">
        <w:rPr>
          <w:rFonts w:ascii="仿宋_GB2312" w:eastAsia="仿宋_GB2312" w:hint="eastAsia"/>
          <w:sz w:val="32"/>
          <w:szCs w:val="32"/>
        </w:rPr>
        <w:t>令第31号）进行处理。</w:t>
      </w:r>
    </w:p>
    <w:sectPr w:rsidR="00730F12" w:rsidRPr="00CD40C4" w:rsidSect="0073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C4"/>
    <w:rsid w:val="00306848"/>
    <w:rsid w:val="00730F12"/>
    <w:rsid w:val="00A92BDC"/>
    <w:rsid w:val="00C1380A"/>
    <w:rsid w:val="00C452B5"/>
    <w:rsid w:val="00CD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2018-08-14T08:01:00Z</dcterms:created>
  <dcterms:modified xsi:type="dcterms:W3CDTF">2018-08-14T08:04:00Z</dcterms:modified>
</cp:coreProperties>
</file>